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pPr w:leftFromText="142" w:rightFromText="142" w:topFromText="567" w:bottomFromText="284" w:horzAnchor="page" w:tblpX="795" w:tblpY="-112"/>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0"/>
        <w:gridCol w:w="1701"/>
        <w:gridCol w:w="3119"/>
      </w:tblGrid>
      <w:tr w:rsidR="003B0729" w:rsidRPr="009A156D" w14:paraId="453B490C" w14:textId="77777777" w:rsidTr="003A4ED6">
        <w:trPr>
          <w:gridBefore w:val="1"/>
          <w:wBefore w:w="5670" w:type="dxa"/>
        </w:trPr>
        <w:tc>
          <w:tcPr>
            <w:tcW w:w="1701" w:type="dxa"/>
          </w:tcPr>
          <w:p w14:paraId="7D8EABAE" w14:textId="77777777" w:rsidR="003B0729" w:rsidRPr="009A156D" w:rsidRDefault="003B0729" w:rsidP="003A4ED6">
            <w:pPr>
              <w:pStyle w:val="Ledtext"/>
            </w:pPr>
            <w:bookmarkStart w:id="0" w:name="_Hlk535246237"/>
            <w:r>
              <w:t>Datum:</w:t>
            </w:r>
          </w:p>
        </w:tc>
        <w:tc>
          <w:tcPr>
            <w:tcW w:w="3119" w:type="dxa"/>
          </w:tcPr>
          <w:p w14:paraId="655D3EB3" w14:textId="2CD9FD61" w:rsidR="003B0729" w:rsidRPr="009A156D" w:rsidRDefault="003B0729" w:rsidP="003A4ED6">
            <w:pPr>
              <w:pStyle w:val="Ledtext"/>
            </w:pPr>
          </w:p>
        </w:tc>
      </w:tr>
      <w:tr w:rsidR="003B0729" w:rsidRPr="009A156D" w14:paraId="154965F5" w14:textId="77777777" w:rsidTr="003A4ED6">
        <w:trPr>
          <w:gridBefore w:val="1"/>
          <w:wBefore w:w="5670" w:type="dxa"/>
          <w:trHeight w:hRule="exact" w:val="851"/>
        </w:trPr>
        <w:tc>
          <w:tcPr>
            <w:tcW w:w="1701" w:type="dxa"/>
          </w:tcPr>
          <w:p w14:paraId="0E6E1A0B" w14:textId="4930DCC4" w:rsidR="003B0729" w:rsidRPr="009A156D" w:rsidRDefault="00B52C24" w:rsidP="003A4ED6">
            <w:pPr>
              <w:pStyle w:val="Ledtext"/>
            </w:pPr>
            <w:r>
              <w:t>2021-09-15</w:t>
            </w:r>
          </w:p>
        </w:tc>
        <w:tc>
          <w:tcPr>
            <w:tcW w:w="3119" w:type="dxa"/>
          </w:tcPr>
          <w:p w14:paraId="30E9D2D1" w14:textId="7536E181" w:rsidR="003B0729" w:rsidRPr="009A156D" w:rsidRDefault="003B0729" w:rsidP="003A4ED6">
            <w:pPr>
              <w:pStyle w:val="Ledtext"/>
            </w:pPr>
          </w:p>
        </w:tc>
      </w:tr>
      <w:tr w:rsidR="003B0729" w:rsidRPr="009A156D" w14:paraId="27C8C633" w14:textId="77777777" w:rsidTr="003A4ED6">
        <w:tc>
          <w:tcPr>
            <w:tcW w:w="5670" w:type="dxa"/>
          </w:tcPr>
          <w:p w14:paraId="3BD92D2A" w14:textId="77777777" w:rsidR="003B0729" w:rsidRPr="009A156D" w:rsidRDefault="003B0729" w:rsidP="003A4ED6">
            <w:pPr>
              <w:pStyle w:val="Ledtext"/>
            </w:pPr>
            <w:r>
              <w:t>Utbildningsförvaltningen</w:t>
            </w:r>
          </w:p>
        </w:tc>
        <w:tc>
          <w:tcPr>
            <w:tcW w:w="4820" w:type="dxa"/>
            <w:gridSpan w:val="2"/>
            <w:vMerge w:val="restart"/>
          </w:tcPr>
          <w:p w14:paraId="15A670D6" w14:textId="76DE7386" w:rsidR="003B0729" w:rsidRPr="009A156D" w:rsidRDefault="003B0729" w:rsidP="003A4ED6">
            <w:pPr>
              <w:pStyle w:val="Ledtext"/>
            </w:pPr>
          </w:p>
          <w:p w14:paraId="139DCCDC" w14:textId="36C08A34" w:rsidR="003B0729" w:rsidRPr="009A156D" w:rsidRDefault="003B0729" w:rsidP="00B52C24">
            <w:pPr>
              <w:pStyle w:val="Ledtext"/>
            </w:pPr>
          </w:p>
        </w:tc>
      </w:tr>
      <w:tr w:rsidR="003B0729" w:rsidRPr="009A156D" w14:paraId="67B179F2" w14:textId="77777777" w:rsidTr="003A4ED6">
        <w:trPr>
          <w:trHeight w:val="233"/>
        </w:trPr>
        <w:tc>
          <w:tcPr>
            <w:tcW w:w="5670" w:type="dxa"/>
          </w:tcPr>
          <w:p w14:paraId="6AF63400" w14:textId="5BC52F9D" w:rsidR="003B0729" w:rsidRPr="009A156D" w:rsidRDefault="003B0729" w:rsidP="003A4ED6">
            <w:pPr>
              <w:pStyle w:val="Ledtext"/>
            </w:pPr>
          </w:p>
        </w:tc>
        <w:tc>
          <w:tcPr>
            <w:tcW w:w="4820" w:type="dxa"/>
            <w:gridSpan w:val="2"/>
            <w:vMerge/>
          </w:tcPr>
          <w:p w14:paraId="0235DED0" w14:textId="77777777" w:rsidR="003B0729" w:rsidRPr="009A156D" w:rsidRDefault="003B0729" w:rsidP="003A4ED6">
            <w:pPr>
              <w:pStyle w:val="Ledtext"/>
            </w:pPr>
          </w:p>
        </w:tc>
      </w:tr>
      <w:tr w:rsidR="003B0729" w:rsidRPr="009A156D" w14:paraId="4726BF15" w14:textId="77777777" w:rsidTr="003A4ED6">
        <w:tc>
          <w:tcPr>
            <w:tcW w:w="5670" w:type="dxa"/>
          </w:tcPr>
          <w:p w14:paraId="1EA03573" w14:textId="0F2A106F" w:rsidR="003B0729" w:rsidRPr="009A156D" w:rsidRDefault="003B0729" w:rsidP="003A4ED6">
            <w:pPr>
              <w:pStyle w:val="Ledtext"/>
            </w:pPr>
          </w:p>
        </w:tc>
        <w:tc>
          <w:tcPr>
            <w:tcW w:w="4820" w:type="dxa"/>
            <w:gridSpan w:val="2"/>
            <w:vMerge/>
          </w:tcPr>
          <w:p w14:paraId="032F42EA" w14:textId="77777777" w:rsidR="003B0729" w:rsidRPr="009A156D" w:rsidRDefault="003B0729" w:rsidP="003A4ED6">
            <w:pPr>
              <w:pStyle w:val="Ledtext"/>
              <w:tabs>
                <w:tab w:val="left" w:pos="1350"/>
                <w:tab w:val="left" w:pos="5103"/>
                <w:tab w:val="left" w:pos="6946"/>
              </w:tabs>
            </w:pPr>
          </w:p>
        </w:tc>
      </w:tr>
    </w:tbl>
    <w:bookmarkEnd w:id="0"/>
    <w:p w14:paraId="347D6BB0" w14:textId="3F1E798E" w:rsidR="009F24A4" w:rsidRPr="00B52C24" w:rsidRDefault="00B52C24" w:rsidP="00720608">
      <w:pPr>
        <w:pStyle w:val="Rubrik1"/>
        <w:ind w:right="992"/>
        <w:rPr>
          <w:lang w:val="en-US"/>
        </w:rPr>
      </w:pPr>
      <w:r w:rsidRPr="00B52C24">
        <w:rPr>
          <w:lang w:val="en-US"/>
        </w:rPr>
        <w:t xml:space="preserve">To guardians at </w:t>
      </w:r>
      <w:proofErr w:type="spellStart"/>
      <w:r w:rsidRPr="00B52C24">
        <w:rPr>
          <w:lang w:val="en-US"/>
        </w:rPr>
        <w:t>Kvarngärdet</w:t>
      </w:r>
      <w:proofErr w:type="spellEnd"/>
      <w:r w:rsidRPr="00B52C24">
        <w:rPr>
          <w:lang w:val="en-US"/>
        </w:rPr>
        <w:t xml:space="preserve"> School </w:t>
      </w:r>
    </w:p>
    <w:p w14:paraId="0A412686" w14:textId="77777777" w:rsidR="00B52C24" w:rsidRPr="00B52C24" w:rsidRDefault="00B52C24" w:rsidP="00FE4DE5">
      <w:pPr>
        <w:rPr>
          <w:lang w:val="en-US"/>
        </w:rPr>
      </w:pPr>
    </w:p>
    <w:p w14:paraId="4DD9AF7C"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sidRPr="00B52C24">
        <w:rPr>
          <w:lang w:val="en-US"/>
        </w:rPr>
        <w:t xml:space="preserve">As </w:t>
      </w:r>
      <w:r>
        <w:rPr>
          <w:rStyle w:val="normaltextrun"/>
          <w:color w:val="000000"/>
          <w:lang w:val="en-US"/>
        </w:rPr>
        <w:t>we have previously informed you, </w:t>
      </w:r>
      <w:proofErr w:type="spellStart"/>
      <w:r>
        <w:rPr>
          <w:rStyle w:val="spellingerror"/>
          <w:color w:val="000000"/>
          <w:lang w:val="en-US"/>
        </w:rPr>
        <w:t>Kvarngärdet</w:t>
      </w:r>
      <w:proofErr w:type="spellEnd"/>
      <w:r>
        <w:rPr>
          <w:rStyle w:val="normaltextrun"/>
          <w:color w:val="000000"/>
          <w:lang w:val="en-US"/>
        </w:rPr>
        <w:t> School, including the </w:t>
      </w:r>
      <w:proofErr w:type="spellStart"/>
      <w:r>
        <w:rPr>
          <w:rStyle w:val="spellingerror"/>
          <w:color w:val="000000"/>
          <w:lang w:val="en-US"/>
        </w:rPr>
        <w:t>fritidsklubb</w:t>
      </w:r>
      <w:proofErr w:type="spellEnd"/>
      <w:r>
        <w:rPr>
          <w:rStyle w:val="normaltextrun"/>
          <w:color w:val="000000"/>
          <w:lang w:val="en-US"/>
        </w:rPr>
        <w:t>, may need to be evacuated in January 2022. The reason to this is that the </w:t>
      </w:r>
      <w:r>
        <w:rPr>
          <w:rStyle w:val="spellingerror"/>
          <w:color w:val="000000"/>
          <w:lang w:val="en-US"/>
        </w:rPr>
        <w:t>Miljö</w:t>
      </w:r>
      <w:r>
        <w:rPr>
          <w:rStyle w:val="normaltextrun"/>
          <w:color w:val="000000"/>
          <w:lang w:val="en-US"/>
        </w:rPr>
        <w:t>- </w:t>
      </w:r>
      <w:r>
        <w:rPr>
          <w:rStyle w:val="spellingerror"/>
          <w:color w:val="000000"/>
          <w:lang w:val="en-US"/>
        </w:rPr>
        <w:t>och</w:t>
      </w:r>
      <w:r>
        <w:rPr>
          <w:rStyle w:val="normaltextrun"/>
          <w:color w:val="000000"/>
          <w:lang w:val="en-US"/>
        </w:rPr>
        <w:t> </w:t>
      </w:r>
      <w:proofErr w:type="spellStart"/>
      <w:r>
        <w:rPr>
          <w:rStyle w:val="spellingerror"/>
          <w:color w:val="000000"/>
          <w:lang w:val="en-US"/>
        </w:rPr>
        <w:t>hälsoskyddsnämnden</w:t>
      </w:r>
      <w:proofErr w:type="spellEnd"/>
      <w:r>
        <w:rPr>
          <w:rStyle w:val="normaltextrun"/>
          <w:color w:val="000000"/>
          <w:lang w:val="en-US"/>
        </w:rPr>
        <w:t> may take a decision on a so-called operating ban on September 29</w:t>
      </w:r>
      <w:r>
        <w:rPr>
          <w:rStyle w:val="normaltextrun"/>
          <w:color w:val="000000"/>
          <w:sz w:val="17"/>
          <w:szCs w:val="17"/>
          <w:vertAlign w:val="superscript"/>
          <w:lang w:val="en-US"/>
        </w:rPr>
        <w:t>th</w:t>
      </w:r>
      <w:r>
        <w:rPr>
          <w:rStyle w:val="normaltextrun"/>
          <w:color w:val="000000"/>
          <w:lang w:val="en-US"/>
        </w:rPr>
        <w:t> due to moisture damage to the school's premises.</w:t>
      </w:r>
      <w:r>
        <w:rPr>
          <w:rStyle w:val="eop"/>
          <w:color w:val="000000"/>
          <w:lang w:val="en-US"/>
        </w:rPr>
        <w:t> </w:t>
      </w:r>
    </w:p>
    <w:p w14:paraId="332E0BED"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b/>
          <w:bCs/>
          <w:color w:val="000000"/>
          <w:lang w:val="en-US"/>
        </w:rPr>
        <w:t>Report if your child has symptoms</w:t>
      </w:r>
      <w:r>
        <w:rPr>
          <w:rStyle w:val="eop"/>
          <w:rFonts w:ascii="Source Sans Pro" w:hAnsi="Source Sans Pro"/>
          <w:color w:val="000000"/>
          <w:lang w:val="en-US"/>
        </w:rPr>
        <w:t> </w:t>
      </w:r>
    </w:p>
    <w:p w14:paraId="088C61D0"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 xml:space="preserve">If you suspect that your child has symptoms that may be related to moisture damage at school you can contact the school nurse, Pernilla </w:t>
      </w:r>
      <w:proofErr w:type="spellStart"/>
      <w:r>
        <w:rPr>
          <w:rStyle w:val="normaltextrun"/>
          <w:color w:val="000000"/>
          <w:lang w:val="en-US"/>
        </w:rPr>
        <w:t>Kleven</w:t>
      </w:r>
      <w:proofErr w:type="spellEnd"/>
      <w:r>
        <w:rPr>
          <w:rStyle w:val="normaltextrun"/>
          <w:color w:val="000000"/>
          <w:lang w:val="en-US"/>
        </w:rPr>
        <w:t>, for a possible referral for further investigation. The telephone number to the school nurse is: 018-7275838.</w:t>
      </w:r>
      <w:r>
        <w:rPr>
          <w:rStyle w:val="eop"/>
          <w:color w:val="000000"/>
          <w:lang w:val="en-US"/>
        </w:rPr>
        <w:t> </w:t>
      </w:r>
    </w:p>
    <w:p w14:paraId="0C910C75"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b/>
          <w:bCs/>
          <w:color w:val="000000"/>
          <w:lang w:val="en-US"/>
        </w:rPr>
        <w:t>Intensive work to find other premises</w:t>
      </w:r>
      <w:r>
        <w:rPr>
          <w:rStyle w:val="eop"/>
          <w:rFonts w:ascii="Source Sans Pro" w:hAnsi="Source Sans Pro"/>
          <w:color w:val="000000"/>
          <w:lang w:val="en-US"/>
        </w:rPr>
        <w:t> </w:t>
      </w:r>
    </w:p>
    <w:p w14:paraId="33979835"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The situation at the school and the uncertainty about where the teaching will take place during the spring term 2022 naturally raises some concerns, both among students, guardians and among staff who work at the school. Our focus is to continue to provide a safe and educational environment for our students during this period. Different units at Uppsala </w:t>
      </w:r>
      <w:r>
        <w:rPr>
          <w:rStyle w:val="spellingerror"/>
          <w:color w:val="000000"/>
          <w:lang w:val="en-US"/>
        </w:rPr>
        <w:t>Kommun</w:t>
      </w:r>
      <w:r>
        <w:rPr>
          <w:rStyle w:val="normaltextrun"/>
          <w:color w:val="000000"/>
          <w:lang w:val="en-US"/>
        </w:rPr>
        <w:t> are now working intensively to find a solution on other premises if an evacuation in January becomes reality.</w:t>
      </w:r>
      <w:r>
        <w:rPr>
          <w:rStyle w:val="eop"/>
          <w:color w:val="000000"/>
          <w:lang w:val="en-US"/>
        </w:rPr>
        <w:t> </w:t>
      </w:r>
    </w:p>
    <w:p w14:paraId="59B6E977"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b/>
          <w:bCs/>
          <w:color w:val="000000"/>
          <w:lang w:val="en-US"/>
        </w:rPr>
        <w:t>The modules will not be in place until August 2022</w:t>
      </w:r>
      <w:r>
        <w:rPr>
          <w:rStyle w:val="eop"/>
          <w:rFonts w:ascii="Source Sans Pro" w:hAnsi="Source Sans Pro"/>
          <w:color w:val="000000"/>
          <w:lang w:val="en-US"/>
        </w:rPr>
        <w:t> </w:t>
      </w:r>
    </w:p>
    <w:p w14:paraId="59276D9E"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By the start of the autumn term 2022, the entire school will move into modules near IFU Arena. The very best solution would have been to move to the planned modules earlier than planned, but unfortunately this is impossible. The planning and production time for a module school is at least ten months and the companies that build modules have a long queue of municipalities waiting to get their orders in. The modules will be ready to move in to in August 2022.</w:t>
      </w:r>
      <w:r>
        <w:rPr>
          <w:rStyle w:val="eop"/>
          <w:color w:val="000000"/>
          <w:lang w:val="en-US"/>
        </w:rPr>
        <w:t> </w:t>
      </w:r>
    </w:p>
    <w:p w14:paraId="58A53C1C"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b/>
          <w:bCs/>
          <w:color w:val="000000"/>
          <w:lang w:val="en-US"/>
        </w:rPr>
        <w:t>The school continues with its main task - to teach</w:t>
      </w:r>
      <w:r>
        <w:rPr>
          <w:rStyle w:val="eop"/>
          <w:rFonts w:ascii="Source Sans Pro" w:hAnsi="Source Sans Pro"/>
          <w:color w:val="000000"/>
          <w:lang w:val="en-US"/>
        </w:rPr>
        <w:t> </w:t>
      </w:r>
    </w:p>
    <w:p w14:paraId="55FFE5B9"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In the event of an evacuation, the goal is to find a solution that has as little impact as possible on the students', </w:t>
      </w:r>
      <w:proofErr w:type="gramStart"/>
      <w:r>
        <w:rPr>
          <w:rStyle w:val="normaltextrun"/>
          <w:color w:val="000000"/>
          <w:lang w:val="en-US"/>
        </w:rPr>
        <w:t>teachers'</w:t>
      </w:r>
      <w:proofErr w:type="gramEnd"/>
      <w:r>
        <w:rPr>
          <w:rStyle w:val="normaltextrun"/>
          <w:color w:val="000000"/>
          <w:lang w:val="en-US"/>
        </w:rPr>
        <w:t> and other employees' work situation. Everyone realizes the importance of student groups and staff teams being held together to maintain a peaceful atmosphere and good psychosocial work environment for both students and staff. Regardless of where we have our teaching during the spring, we will all gather in the modules in the autumn of 2022.</w:t>
      </w:r>
      <w:r>
        <w:rPr>
          <w:rStyle w:val="eop"/>
          <w:color w:val="000000"/>
          <w:lang w:val="en-US"/>
        </w:rPr>
        <w:t> </w:t>
      </w:r>
    </w:p>
    <w:p w14:paraId="551CC518"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b/>
          <w:bCs/>
          <w:color w:val="000000"/>
          <w:lang w:val="en-US"/>
        </w:rPr>
        <w:t>The procedure that leads up to a decision</w:t>
      </w:r>
      <w:r>
        <w:rPr>
          <w:rStyle w:val="eop"/>
          <w:rFonts w:ascii="Source Sans Pro" w:hAnsi="Source Sans Pro"/>
          <w:color w:val="000000"/>
          <w:lang w:val="en-US"/>
        </w:rPr>
        <w:t> </w:t>
      </w:r>
    </w:p>
    <w:p w14:paraId="4BC21038"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It is the </w:t>
      </w:r>
      <w:r>
        <w:rPr>
          <w:rStyle w:val="spellingerror"/>
          <w:color w:val="000000"/>
          <w:lang w:val="en-US"/>
        </w:rPr>
        <w:t>Miljö</w:t>
      </w:r>
      <w:r>
        <w:rPr>
          <w:rStyle w:val="normaltextrun"/>
          <w:color w:val="000000"/>
          <w:lang w:val="en-US"/>
        </w:rPr>
        <w:t>- </w:t>
      </w:r>
      <w:r>
        <w:rPr>
          <w:rStyle w:val="spellingerror"/>
          <w:color w:val="000000"/>
          <w:lang w:val="en-US"/>
        </w:rPr>
        <w:t>och</w:t>
      </w:r>
      <w:r>
        <w:rPr>
          <w:rStyle w:val="normaltextrun"/>
          <w:color w:val="000000"/>
          <w:lang w:val="en-US"/>
        </w:rPr>
        <w:t> </w:t>
      </w:r>
      <w:proofErr w:type="spellStart"/>
      <w:r>
        <w:rPr>
          <w:rStyle w:val="spellingerror"/>
          <w:color w:val="000000"/>
          <w:lang w:val="en-US"/>
        </w:rPr>
        <w:t>hälsoskyddsnämnden</w:t>
      </w:r>
      <w:proofErr w:type="spellEnd"/>
      <w:r>
        <w:rPr>
          <w:rStyle w:val="normaltextrun"/>
          <w:color w:val="000000"/>
          <w:lang w:val="en-US"/>
        </w:rPr>
        <w:t> that independently makes the decision on whether </w:t>
      </w:r>
      <w:proofErr w:type="spellStart"/>
      <w:r>
        <w:rPr>
          <w:rStyle w:val="spellingerror"/>
          <w:color w:val="000000"/>
          <w:lang w:val="en-US"/>
        </w:rPr>
        <w:t>Kvarngärdet</w:t>
      </w:r>
      <w:proofErr w:type="spellEnd"/>
      <w:r>
        <w:rPr>
          <w:rStyle w:val="normaltextrun"/>
          <w:color w:val="000000"/>
          <w:lang w:val="en-US"/>
        </w:rPr>
        <w:t> School will be banned from operating in the current buildings. The case is prepared by the </w:t>
      </w:r>
      <w:proofErr w:type="spellStart"/>
      <w:r>
        <w:rPr>
          <w:rStyle w:val="spellingerror"/>
          <w:color w:val="000000"/>
          <w:lang w:val="en-US"/>
        </w:rPr>
        <w:t>Miljöförvaltningen</w:t>
      </w:r>
      <w:proofErr w:type="spellEnd"/>
      <w:r>
        <w:rPr>
          <w:rStyle w:val="normaltextrun"/>
          <w:color w:val="000000"/>
          <w:lang w:val="en-US"/>
        </w:rPr>
        <w:t xml:space="preserve">, which is an independent municipal authority whose task is to check that all schools and other activities comply with the Environmental Code's requirements for indoor environments. As in all </w:t>
      </w:r>
      <w:r>
        <w:rPr>
          <w:rStyle w:val="normaltextrun"/>
          <w:color w:val="000000"/>
          <w:lang w:val="en-US"/>
        </w:rPr>
        <w:lastRenderedPageBreak/>
        <w:t>municipal decisions, the child perspective is </w:t>
      </w:r>
      <w:proofErr w:type="gramStart"/>
      <w:r>
        <w:rPr>
          <w:rStyle w:val="advancedproofingissue"/>
          <w:color w:val="000000"/>
          <w:lang w:val="en-US"/>
        </w:rPr>
        <w:t>taken into account</w:t>
      </w:r>
      <w:proofErr w:type="gramEnd"/>
      <w:r>
        <w:rPr>
          <w:rStyle w:val="normaltextrun"/>
          <w:color w:val="000000"/>
          <w:lang w:val="en-US"/>
        </w:rPr>
        <w:t> when decisions are being made.</w:t>
      </w:r>
      <w:r>
        <w:rPr>
          <w:rStyle w:val="eop"/>
          <w:color w:val="000000"/>
          <w:lang w:val="en-US"/>
        </w:rPr>
        <w:t> </w:t>
      </w:r>
    </w:p>
    <w:p w14:paraId="6EF520C3"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Other committees, the </w:t>
      </w:r>
      <w:proofErr w:type="spellStart"/>
      <w:r>
        <w:rPr>
          <w:rStyle w:val="spellingerror"/>
          <w:color w:val="000000"/>
          <w:lang w:val="en-US"/>
        </w:rPr>
        <w:t>Kommunstyrelse</w:t>
      </w:r>
      <w:proofErr w:type="spellEnd"/>
      <w:r>
        <w:rPr>
          <w:rStyle w:val="normaltextrun"/>
          <w:color w:val="000000"/>
          <w:lang w:val="en-US"/>
        </w:rPr>
        <w:t>, administration offices and municipal companies </w:t>
      </w:r>
      <w:proofErr w:type="spellStart"/>
      <w:r>
        <w:rPr>
          <w:rStyle w:val="contextualspellingandgrammarerror"/>
          <w:color w:val="000000"/>
          <w:lang w:val="en-US"/>
        </w:rPr>
        <w:t>can not</w:t>
      </w:r>
      <w:proofErr w:type="spellEnd"/>
      <w:r>
        <w:rPr>
          <w:rStyle w:val="normaltextrun"/>
          <w:color w:val="000000"/>
          <w:lang w:val="en-US"/>
        </w:rPr>
        <w:t> influence the </w:t>
      </w:r>
      <w:r>
        <w:rPr>
          <w:rStyle w:val="spellingerror"/>
          <w:color w:val="000000"/>
          <w:lang w:val="en-US"/>
        </w:rPr>
        <w:t>Miljö</w:t>
      </w:r>
      <w:r>
        <w:rPr>
          <w:rStyle w:val="normaltextrun"/>
          <w:color w:val="000000"/>
          <w:lang w:val="en-US"/>
        </w:rPr>
        <w:t>- </w:t>
      </w:r>
      <w:r>
        <w:rPr>
          <w:rStyle w:val="spellingerror"/>
          <w:color w:val="000000"/>
          <w:lang w:val="en-US"/>
        </w:rPr>
        <w:t>och</w:t>
      </w:r>
      <w:r>
        <w:rPr>
          <w:rStyle w:val="normaltextrun"/>
          <w:color w:val="000000"/>
          <w:lang w:val="en-US"/>
        </w:rPr>
        <w:t> </w:t>
      </w:r>
      <w:proofErr w:type="spellStart"/>
      <w:r>
        <w:rPr>
          <w:rStyle w:val="spellingerror"/>
          <w:color w:val="000000"/>
          <w:lang w:val="en-US"/>
        </w:rPr>
        <w:t>hälsoskyddsnämnden’s</w:t>
      </w:r>
      <w:proofErr w:type="spellEnd"/>
      <w:r>
        <w:rPr>
          <w:rStyle w:val="normaltextrun"/>
          <w:color w:val="000000"/>
          <w:lang w:val="en-US"/>
        </w:rPr>
        <w:t> decisions in any other ways than by submitting their comments on the matter. Prior to this decision is to be taken, </w:t>
      </w:r>
      <w:proofErr w:type="spellStart"/>
      <w:r>
        <w:rPr>
          <w:rStyle w:val="spellingerror"/>
          <w:color w:val="000000"/>
          <w:lang w:val="en-US"/>
        </w:rPr>
        <w:t>Skolfastigheter</w:t>
      </w:r>
      <w:proofErr w:type="spellEnd"/>
      <w:r>
        <w:rPr>
          <w:rStyle w:val="normaltextrun"/>
          <w:color w:val="000000"/>
          <w:lang w:val="en-US"/>
        </w:rPr>
        <w:t> AB, the </w:t>
      </w:r>
      <w:proofErr w:type="spellStart"/>
      <w:r>
        <w:rPr>
          <w:rStyle w:val="spellingerror"/>
          <w:color w:val="000000"/>
          <w:lang w:val="en-US"/>
        </w:rPr>
        <w:t>Kulturförvaltning</w:t>
      </w:r>
      <w:proofErr w:type="spellEnd"/>
      <w:r>
        <w:rPr>
          <w:rStyle w:val="normaltextrun"/>
          <w:color w:val="000000"/>
          <w:lang w:val="en-US"/>
        </w:rPr>
        <w:t> and the </w:t>
      </w:r>
      <w:proofErr w:type="spellStart"/>
      <w:r>
        <w:rPr>
          <w:rStyle w:val="spellingerror"/>
          <w:color w:val="000000"/>
          <w:lang w:val="en-US"/>
        </w:rPr>
        <w:t>Utbildningsförvaltning</w:t>
      </w:r>
      <w:proofErr w:type="spellEnd"/>
      <w:r>
        <w:rPr>
          <w:rStyle w:val="normaltextrun"/>
          <w:color w:val="000000"/>
          <w:lang w:val="en-US"/>
        </w:rPr>
        <w:t> (UBF) have submitted comments on September 9th. In its comments, the UBF has specifically given information regarding the concerns expressed by guardians about the risk of relocating twice.</w:t>
      </w:r>
      <w:r>
        <w:rPr>
          <w:rStyle w:val="eop"/>
          <w:color w:val="000000"/>
          <w:lang w:val="en-US"/>
        </w:rPr>
        <w:t> </w:t>
      </w:r>
    </w:p>
    <w:p w14:paraId="4CF6D2AC"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You can read about the case from </w:t>
      </w:r>
      <w:proofErr w:type="spellStart"/>
      <w:r>
        <w:rPr>
          <w:rStyle w:val="spellingerror"/>
          <w:color w:val="000000"/>
          <w:lang w:val="en-US"/>
        </w:rPr>
        <w:t>Miljöförvaltningen</w:t>
      </w:r>
      <w:proofErr w:type="spellEnd"/>
      <w:r>
        <w:rPr>
          <w:rStyle w:val="normaltextrun"/>
          <w:color w:val="000000"/>
          <w:lang w:val="en-US"/>
        </w:rPr>
        <w:t xml:space="preserve"> and statements from </w:t>
      </w:r>
      <w:proofErr w:type="gramStart"/>
      <w:r>
        <w:rPr>
          <w:rStyle w:val="normaltextrun"/>
          <w:color w:val="000000"/>
          <w:lang w:val="en-US"/>
        </w:rPr>
        <w:t>UBF,  </w:t>
      </w:r>
      <w:proofErr w:type="spellStart"/>
      <w:r>
        <w:rPr>
          <w:rStyle w:val="spellingerror"/>
          <w:color w:val="000000"/>
          <w:lang w:val="en-US"/>
        </w:rPr>
        <w:t>Skolfastigheter</w:t>
      </w:r>
      <w:proofErr w:type="spellEnd"/>
      <w:proofErr w:type="gramEnd"/>
      <w:r>
        <w:rPr>
          <w:rStyle w:val="normaltextrun"/>
          <w:color w:val="000000"/>
          <w:lang w:val="en-US"/>
        </w:rPr>
        <w:t> </w:t>
      </w:r>
      <w:r>
        <w:rPr>
          <w:rStyle w:val="spellingerror"/>
          <w:color w:val="000000"/>
          <w:lang w:val="en-US"/>
        </w:rPr>
        <w:t>och</w:t>
      </w:r>
      <w:r>
        <w:rPr>
          <w:rStyle w:val="normaltextrun"/>
          <w:color w:val="000000"/>
          <w:lang w:val="en-US"/>
        </w:rPr>
        <w:t> </w:t>
      </w:r>
      <w:proofErr w:type="spellStart"/>
      <w:r>
        <w:rPr>
          <w:rStyle w:val="spellingerror"/>
          <w:color w:val="000000"/>
          <w:lang w:val="en-US"/>
        </w:rPr>
        <w:t>Kulturförvaltningen</w:t>
      </w:r>
      <w:proofErr w:type="spellEnd"/>
      <w:r>
        <w:rPr>
          <w:rStyle w:val="normaltextrun"/>
          <w:color w:val="000000"/>
          <w:lang w:val="en-US"/>
        </w:rPr>
        <w:t> on the school’s website.</w:t>
      </w:r>
      <w:r>
        <w:rPr>
          <w:rStyle w:val="eop"/>
          <w:color w:val="000000"/>
          <w:lang w:val="en-US"/>
        </w:rPr>
        <w:t> </w:t>
      </w:r>
    </w:p>
    <w:p w14:paraId="33FCF7D0"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eop"/>
          <w:rFonts w:ascii="Source Sans Pro" w:hAnsi="Source Sans Pro"/>
          <w:color w:val="000000"/>
          <w:lang w:val="en-US"/>
        </w:rPr>
        <w:t> </w:t>
      </w:r>
    </w:p>
    <w:p w14:paraId="0ABBAC8D"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normaltextrun"/>
          <w:color w:val="000000"/>
          <w:lang w:val="en-US"/>
        </w:rPr>
        <w:t>We will provide you with more information as soon as we know more, both via posting it here in </w:t>
      </w:r>
      <w:proofErr w:type="spellStart"/>
      <w:r>
        <w:rPr>
          <w:rStyle w:val="spellingerror"/>
          <w:color w:val="000000"/>
          <w:lang w:val="en-US"/>
        </w:rPr>
        <w:t>Unikum</w:t>
      </w:r>
      <w:proofErr w:type="spellEnd"/>
      <w:r>
        <w:rPr>
          <w:rStyle w:val="normaltextrun"/>
          <w:color w:val="000000"/>
          <w:lang w:val="en-US"/>
        </w:rPr>
        <w:t> </w:t>
      </w:r>
      <w:proofErr w:type="gramStart"/>
      <w:r>
        <w:rPr>
          <w:rStyle w:val="advancedproofingissue"/>
          <w:color w:val="000000"/>
          <w:lang w:val="en-US"/>
        </w:rPr>
        <w:t>and also</w:t>
      </w:r>
      <w:proofErr w:type="gramEnd"/>
      <w:r>
        <w:rPr>
          <w:rStyle w:val="normaltextrun"/>
          <w:color w:val="000000"/>
          <w:lang w:val="en-US"/>
        </w:rPr>
        <w:t> via the school’s website: </w:t>
      </w:r>
      <w:hyperlink r:id="rId7" w:tgtFrame="_blank" w:history="1">
        <w:r>
          <w:rPr>
            <w:rStyle w:val="normaltextrun"/>
            <w:color w:val="0563C1"/>
            <w:u w:val="single"/>
            <w:lang w:val="en-US"/>
          </w:rPr>
          <w:t>https://kvarngardesskolan.uppsala.se/</w:t>
        </w:r>
      </w:hyperlink>
      <w:r>
        <w:rPr>
          <w:rStyle w:val="eop"/>
          <w:color w:val="000000"/>
          <w:lang w:val="en-US"/>
        </w:rPr>
        <w:t> </w:t>
      </w:r>
    </w:p>
    <w:p w14:paraId="5CD7435C" w14:textId="77777777" w:rsidR="00B52C24" w:rsidRDefault="00B52C24" w:rsidP="00B52C24">
      <w:pPr>
        <w:pStyle w:val="paragraph"/>
        <w:spacing w:before="0" w:beforeAutospacing="0" w:after="0" w:afterAutospacing="0"/>
        <w:textAlignment w:val="baseline"/>
        <w:rPr>
          <w:rFonts w:ascii="Segoe UI" w:hAnsi="Segoe UI" w:cs="Segoe UI"/>
          <w:sz w:val="18"/>
          <w:szCs w:val="18"/>
          <w:lang w:val="en-US"/>
        </w:rPr>
      </w:pPr>
      <w:r>
        <w:rPr>
          <w:rStyle w:val="eop"/>
          <w:color w:val="000000"/>
          <w:lang w:val="en-US"/>
        </w:rPr>
        <w:t> </w:t>
      </w:r>
    </w:p>
    <w:p w14:paraId="49400BB8" w14:textId="77777777" w:rsidR="00B52C24" w:rsidRDefault="00B52C24" w:rsidP="00B52C24">
      <w:pPr>
        <w:pStyle w:val="paragraph"/>
        <w:spacing w:before="0" w:beforeAutospacing="0" w:after="0" w:afterAutospacing="0"/>
        <w:textAlignment w:val="baseline"/>
        <w:rPr>
          <w:rFonts w:ascii="Segoe UI" w:hAnsi="Segoe UI" w:cs="Segoe UI"/>
          <w:sz w:val="18"/>
          <w:szCs w:val="18"/>
        </w:rPr>
      </w:pPr>
      <w:proofErr w:type="spellStart"/>
      <w:proofErr w:type="gramStart"/>
      <w:r>
        <w:rPr>
          <w:rStyle w:val="normaltextrun"/>
          <w:color w:val="000000"/>
        </w:rPr>
        <w:t>Sincerely</w:t>
      </w:r>
      <w:proofErr w:type="spellEnd"/>
      <w:r>
        <w:rPr>
          <w:rStyle w:val="normaltextrun"/>
          <w:color w:val="000000"/>
        </w:rPr>
        <w:t>,  </w:t>
      </w:r>
      <w:r>
        <w:rPr>
          <w:rStyle w:val="scxw248609619"/>
          <w:color w:val="000000"/>
        </w:rPr>
        <w:t> </w:t>
      </w:r>
      <w:proofErr w:type="gramEnd"/>
      <w:r>
        <w:rPr>
          <w:color w:val="000000"/>
        </w:rPr>
        <w:br/>
      </w:r>
      <w:r>
        <w:rPr>
          <w:rStyle w:val="normaltextrun"/>
          <w:color w:val="000000"/>
        </w:rPr>
        <w:t>Erik Ojala and Gunilla Söderström</w:t>
      </w:r>
      <w:r>
        <w:rPr>
          <w:rStyle w:val="eop"/>
          <w:color w:val="000000"/>
        </w:rPr>
        <w:t> </w:t>
      </w:r>
    </w:p>
    <w:p w14:paraId="390E6FE1" w14:textId="77777777" w:rsidR="00B52C24" w:rsidRDefault="00B52C24" w:rsidP="00B52C24">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A990E5C" w14:textId="79E6E300" w:rsidR="00FE4DE5" w:rsidRDefault="00FE4DE5" w:rsidP="00FE4DE5"/>
    <w:sectPr w:rsidR="00FE4DE5" w:rsidSect="003B0729">
      <w:headerReference w:type="default" r:id="rId8"/>
      <w:headerReference w:type="first" r:id="rId9"/>
      <w:footerReference w:type="first" r:id="rId10"/>
      <w:type w:val="continuous"/>
      <w:pgSz w:w="11906" w:h="16838" w:code="9"/>
      <w:pgMar w:top="1134" w:right="1701" w:bottom="851" w:left="2552"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FB95C" w14:textId="77777777" w:rsidR="00B52C24" w:rsidRDefault="00B52C24" w:rsidP="001250E9">
      <w:r>
        <w:separator/>
      </w:r>
    </w:p>
  </w:endnote>
  <w:endnote w:type="continuationSeparator" w:id="0">
    <w:p w14:paraId="3C9A52FA" w14:textId="77777777" w:rsidR="00B52C24" w:rsidRDefault="00B52C24" w:rsidP="001250E9">
      <w:r>
        <w:continuationSeparator/>
      </w:r>
    </w:p>
  </w:endnote>
  <w:endnote w:type="continuationNotice" w:id="1">
    <w:p w14:paraId="26BF4E88" w14:textId="77777777" w:rsidR="00B52C24" w:rsidRDefault="00B52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3A580D-E3E3-40FD-81A5-A76FB8DA46D0}"/>
    <w:embedBold r:id="rId2" w:fontKey="{37E360E2-96A5-4702-A04B-6C356DC5D25C}"/>
  </w:font>
  <w:font w:name="Source Sans Pro">
    <w:panose1 w:val="020B0503030403020204"/>
    <w:charset w:val="00"/>
    <w:family w:val="swiss"/>
    <w:pitch w:val="variable"/>
    <w:sig w:usb0="600002F7" w:usb1="02000001" w:usb2="00000000" w:usb3="00000000" w:csb0="0000019F" w:csb1="00000000"/>
    <w:embedRegular r:id="rId3" w:fontKey="{4325C7F8-B01B-46F6-9649-A47EAF045051}"/>
    <w:embedBold r:id="rId4" w:fontKey="{FBDF8212-A8C1-484A-9FF9-392FC99B9305}"/>
    <w:embedItalic r:id="rId5" w:fontKey="{CB7B8E37-F0A8-4A45-A6BD-20C38DBC270F}"/>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pPr w:topFromText="567" w:horzAnchor="page" w:tblpX="852"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0490"/>
    </w:tblGrid>
    <w:tr w:rsidR="009034A3" w:rsidRPr="002A6647" w14:paraId="2D561FB8" w14:textId="77777777" w:rsidTr="00CB7D97">
      <w:tc>
        <w:tcPr>
          <w:tcW w:w="10490" w:type="dxa"/>
          <w:vAlign w:val="bottom"/>
        </w:tcPr>
        <w:p w14:paraId="2FBD1932" w14:textId="77777777" w:rsidR="009034A3" w:rsidRDefault="009034A3" w:rsidP="00251005">
          <w:pPr>
            <w:pStyle w:val="Ledtext"/>
          </w:pPr>
          <w:r>
            <w:t xml:space="preserve">Postadress: Uppsala kommun, </w:t>
          </w:r>
          <w:r w:rsidR="00E56290">
            <w:t>utbildningsförvaltningen</w:t>
          </w:r>
          <w:r>
            <w:t>, 753 75 Uppsala</w:t>
          </w:r>
        </w:p>
        <w:p w14:paraId="047C5F5F" w14:textId="77777777" w:rsidR="009034A3" w:rsidRDefault="009034A3" w:rsidP="00251005">
          <w:pPr>
            <w:pStyle w:val="Ledtext"/>
          </w:pPr>
          <w:r>
            <w:t>Telefon: 018-727 00 00</w:t>
          </w:r>
        </w:p>
        <w:p w14:paraId="32636893" w14:textId="77777777" w:rsidR="009034A3" w:rsidRPr="00FB7819" w:rsidRDefault="009034A3" w:rsidP="00251005">
          <w:pPr>
            <w:pStyle w:val="Ledtext"/>
            <w:rPr>
              <w:lang w:val="en-US"/>
            </w:rPr>
          </w:pPr>
          <w:r w:rsidRPr="00FB7819">
            <w:rPr>
              <w:lang w:val="en-US"/>
            </w:rPr>
            <w:t xml:space="preserve">E-post: </w:t>
          </w:r>
          <w:r w:rsidR="00E56290" w:rsidRPr="00FB7819">
            <w:rPr>
              <w:lang w:val="en-US"/>
            </w:rPr>
            <w:t>utbildningsforvaltningen</w:t>
          </w:r>
          <w:r w:rsidRPr="00FB7819">
            <w:rPr>
              <w:lang w:val="en-US"/>
            </w:rPr>
            <w:t>@uppsala.se</w:t>
          </w:r>
        </w:p>
        <w:p w14:paraId="2AAF978F" w14:textId="77777777" w:rsidR="009034A3" w:rsidRPr="009034A3" w:rsidRDefault="009034A3" w:rsidP="00251005">
          <w:pPr>
            <w:pStyle w:val="Ledtext"/>
            <w:rPr>
              <w:lang w:val="en-US"/>
            </w:rPr>
          </w:pPr>
          <w:r w:rsidRPr="009034A3">
            <w:rPr>
              <w:lang w:val="en-US"/>
            </w:rPr>
            <w:t>www.uppsala.se</w:t>
          </w:r>
        </w:p>
      </w:tc>
    </w:tr>
  </w:tbl>
  <w:p w14:paraId="5C0B965B" w14:textId="77777777" w:rsidR="009034A3" w:rsidRPr="009034A3" w:rsidRDefault="009034A3" w:rsidP="009940F7">
    <w:pPr>
      <w:pStyle w:val="Ledtext"/>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8CDF0" w14:textId="77777777" w:rsidR="00B52C24" w:rsidRDefault="00B52C24" w:rsidP="001250E9">
      <w:r>
        <w:separator/>
      </w:r>
    </w:p>
  </w:footnote>
  <w:footnote w:type="continuationSeparator" w:id="0">
    <w:p w14:paraId="5C1BA373" w14:textId="77777777" w:rsidR="00B52C24" w:rsidRDefault="00B52C24" w:rsidP="001250E9">
      <w:r>
        <w:continuationSeparator/>
      </w:r>
    </w:p>
  </w:footnote>
  <w:footnote w:type="continuationNotice" w:id="1">
    <w:p w14:paraId="469568E4" w14:textId="77777777" w:rsidR="00B52C24" w:rsidRDefault="00B52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F7649" w14:textId="77777777" w:rsidR="009034A3" w:rsidRDefault="009034A3" w:rsidP="003425F5">
    <w:pPr>
      <w:pStyle w:val="Ledtext"/>
      <w:ind w:right="-852"/>
      <w:jc w:val="right"/>
    </w:pPr>
    <w:r>
      <w:t xml:space="preserve">Sida </w:t>
    </w:r>
    <w:r>
      <w:fldChar w:fldCharType="begin"/>
    </w:r>
    <w:r>
      <w:instrText xml:space="preserve"> PAGE   \* MERGEFORMAT </w:instrText>
    </w:r>
    <w:r>
      <w:fldChar w:fldCharType="separate"/>
    </w:r>
    <w:r>
      <w:rPr>
        <w:noProof/>
      </w:rPr>
      <w:t>2</w:t>
    </w:r>
    <w:r>
      <w:fldChar w:fldCharType="end"/>
    </w:r>
    <w:r>
      <w:t xml:space="preserve"> (</w:t>
    </w:r>
    <w:r>
      <w:rPr>
        <w:noProof/>
      </w:rPr>
      <w:fldChar w:fldCharType="begin"/>
    </w:r>
    <w:r>
      <w:rPr>
        <w:noProof/>
      </w:rPr>
      <w:instrText xml:space="preserve"> NUMPAGES   \* MERGEFORMAT </w:instrText>
    </w:r>
    <w:r>
      <w:rPr>
        <w:noProof/>
      </w:rPr>
      <w:fldChar w:fldCharType="separate"/>
    </w:r>
    <w:r w:rsidR="00975998">
      <w:rPr>
        <w:noProof/>
      </w:rPr>
      <w:t>1</w:t>
    </w:r>
    <w:r>
      <w:rPr>
        <w:noProof/>
      </w:rPr>
      <w:fldChar w:fldCharType="end"/>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9FF49" w14:textId="77777777" w:rsidR="009034A3" w:rsidRDefault="00FB7819" w:rsidP="003425F5">
    <w:pPr>
      <w:pStyle w:val="Sidhuvud"/>
      <w:tabs>
        <w:tab w:val="clear" w:pos="4536"/>
        <w:tab w:val="clear" w:pos="9072"/>
      </w:tabs>
      <w:ind w:right="-852"/>
      <w:jc w:val="right"/>
    </w:pPr>
    <w:r>
      <w:rPr>
        <w:noProof/>
        <w:sz w:val="18"/>
        <w:lang w:eastAsia="sv-SE"/>
      </w:rPr>
      <w:drawing>
        <wp:anchor distT="0" distB="0" distL="114300" distR="114300" simplePos="0" relativeHeight="251659264" behindDoc="1" locked="0" layoutInCell="1" allowOverlap="1" wp14:anchorId="6A237D7B" wp14:editId="6E91CAD9">
          <wp:simplePos x="0" y="0"/>
          <wp:positionH relativeFrom="column">
            <wp:posOffset>-1170305</wp:posOffset>
          </wp:positionH>
          <wp:positionV relativeFrom="page">
            <wp:posOffset>396240</wp:posOffset>
          </wp:positionV>
          <wp:extent cx="1710000" cy="734400"/>
          <wp:effectExtent l="0" t="0" r="0" b="0"/>
          <wp:wrapNone/>
          <wp:docPr id="1" name="Bildobjekt 1" descr="Uppsal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psala_kommun_Logo_Black_RGB.png"/>
                  <pic:cNvPicPr/>
                </pic:nvPicPr>
                <pic:blipFill>
                  <a:blip r:embed="rId1">
                    <a:extLst>
                      <a:ext uri="{28A0092B-C50C-407E-A947-70E740481C1C}">
                        <a14:useLocalDpi xmlns:a14="http://schemas.microsoft.com/office/drawing/2010/main" val="0"/>
                      </a:ext>
                    </a:extLst>
                  </a:blip>
                  <a:stretch>
                    <a:fillRect/>
                  </a:stretch>
                </pic:blipFill>
                <pic:spPr>
                  <a:xfrm>
                    <a:off x="0" y="0"/>
                    <a:ext cx="1710000" cy="734400"/>
                  </a:xfrm>
                  <a:prstGeom prst="rect">
                    <a:avLst/>
                  </a:prstGeom>
                </pic:spPr>
              </pic:pic>
            </a:graphicData>
          </a:graphic>
          <wp14:sizeRelH relativeFrom="margin">
            <wp14:pctWidth>0</wp14:pctWidth>
          </wp14:sizeRelH>
          <wp14:sizeRelV relativeFrom="margin">
            <wp14:pctHeight>0</wp14:pctHeight>
          </wp14:sizeRelV>
        </wp:anchor>
      </w:drawing>
    </w:r>
    <w:r w:rsidR="009034A3" w:rsidRPr="00FD4AF0">
      <w:rPr>
        <w:sz w:val="18"/>
      </w:rPr>
      <w:t xml:space="preserve">Sida </w:t>
    </w:r>
    <w:r w:rsidR="009034A3" w:rsidRPr="00FD4AF0">
      <w:rPr>
        <w:sz w:val="18"/>
      </w:rPr>
      <w:fldChar w:fldCharType="begin"/>
    </w:r>
    <w:r w:rsidR="009034A3" w:rsidRPr="00FD4AF0">
      <w:rPr>
        <w:sz w:val="18"/>
      </w:rPr>
      <w:instrText xml:space="preserve"> PAGE   \* MERGEFORMAT </w:instrText>
    </w:r>
    <w:r w:rsidR="009034A3" w:rsidRPr="00FD4AF0">
      <w:rPr>
        <w:sz w:val="18"/>
      </w:rPr>
      <w:fldChar w:fldCharType="separate"/>
    </w:r>
    <w:r w:rsidR="000B5A86">
      <w:rPr>
        <w:noProof/>
        <w:sz w:val="18"/>
      </w:rPr>
      <w:t>1</w:t>
    </w:r>
    <w:r w:rsidR="009034A3" w:rsidRPr="00FD4AF0">
      <w:rPr>
        <w:sz w:val="18"/>
      </w:rPr>
      <w:fldChar w:fldCharType="end"/>
    </w:r>
    <w:r w:rsidR="009034A3" w:rsidRPr="00FD4AF0">
      <w:rPr>
        <w:sz w:val="18"/>
      </w:rPr>
      <w:t xml:space="preserve"> (</w:t>
    </w:r>
    <w:r w:rsidR="009034A3" w:rsidRPr="00FD4AF0">
      <w:rPr>
        <w:sz w:val="18"/>
      </w:rPr>
      <w:fldChar w:fldCharType="begin"/>
    </w:r>
    <w:r w:rsidR="009034A3" w:rsidRPr="00FD4AF0">
      <w:rPr>
        <w:sz w:val="18"/>
      </w:rPr>
      <w:instrText xml:space="preserve"> NUMPAGES   \* MERGEFORMAT </w:instrText>
    </w:r>
    <w:r w:rsidR="009034A3" w:rsidRPr="00FD4AF0">
      <w:rPr>
        <w:sz w:val="18"/>
      </w:rPr>
      <w:fldChar w:fldCharType="separate"/>
    </w:r>
    <w:r w:rsidR="000B5A86">
      <w:rPr>
        <w:noProof/>
        <w:sz w:val="18"/>
      </w:rPr>
      <w:t>1</w:t>
    </w:r>
    <w:r w:rsidR="009034A3" w:rsidRPr="00FD4AF0">
      <w:rPr>
        <w:sz w:val="18"/>
      </w:rPr>
      <w:fldChar w:fldCharType="end"/>
    </w:r>
    <w:r w:rsidR="009034A3" w:rsidRPr="00FD4AF0">
      <w:rPr>
        <w:sz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81989"/>
    <w:multiLevelType w:val="hybridMultilevel"/>
    <w:tmpl w:val="AF223C3C"/>
    <w:lvl w:ilvl="0" w:tplc="13482AB2">
      <w:start w:val="1"/>
      <w:numFmt w:val="decimal"/>
      <w:pStyle w:val="att-sats"/>
      <w:lvlText w:val="%1."/>
      <w:lvlJc w:val="left"/>
      <w:pPr>
        <w:ind w:left="1077" w:hanging="360"/>
      </w:pPr>
    </w:lvl>
    <w:lvl w:ilvl="1" w:tplc="041D0019" w:tentative="1">
      <w:start w:val="1"/>
      <w:numFmt w:val="lowerLetter"/>
      <w:lvlText w:val="%2."/>
      <w:lvlJc w:val="left"/>
      <w:pPr>
        <w:ind w:left="1797" w:hanging="360"/>
      </w:pPr>
    </w:lvl>
    <w:lvl w:ilvl="2" w:tplc="041D001B" w:tentative="1">
      <w:start w:val="1"/>
      <w:numFmt w:val="lowerRoman"/>
      <w:lvlText w:val="%3."/>
      <w:lvlJc w:val="right"/>
      <w:pPr>
        <w:ind w:left="2517" w:hanging="180"/>
      </w:pPr>
    </w:lvl>
    <w:lvl w:ilvl="3" w:tplc="041D000F" w:tentative="1">
      <w:start w:val="1"/>
      <w:numFmt w:val="decimal"/>
      <w:lvlText w:val="%4."/>
      <w:lvlJc w:val="left"/>
      <w:pPr>
        <w:ind w:left="3237" w:hanging="360"/>
      </w:pPr>
    </w:lvl>
    <w:lvl w:ilvl="4" w:tplc="041D0019" w:tentative="1">
      <w:start w:val="1"/>
      <w:numFmt w:val="lowerLetter"/>
      <w:lvlText w:val="%5."/>
      <w:lvlJc w:val="left"/>
      <w:pPr>
        <w:ind w:left="3957" w:hanging="360"/>
      </w:pPr>
    </w:lvl>
    <w:lvl w:ilvl="5" w:tplc="041D001B" w:tentative="1">
      <w:start w:val="1"/>
      <w:numFmt w:val="lowerRoman"/>
      <w:lvlText w:val="%6."/>
      <w:lvlJc w:val="right"/>
      <w:pPr>
        <w:ind w:left="4677" w:hanging="180"/>
      </w:pPr>
    </w:lvl>
    <w:lvl w:ilvl="6" w:tplc="041D000F" w:tentative="1">
      <w:start w:val="1"/>
      <w:numFmt w:val="decimal"/>
      <w:lvlText w:val="%7."/>
      <w:lvlJc w:val="left"/>
      <w:pPr>
        <w:ind w:left="5397" w:hanging="360"/>
      </w:pPr>
    </w:lvl>
    <w:lvl w:ilvl="7" w:tplc="041D0019" w:tentative="1">
      <w:start w:val="1"/>
      <w:numFmt w:val="lowerLetter"/>
      <w:lvlText w:val="%8."/>
      <w:lvlJc w:val="left"/>
      <w:pPr>
        <w:ind w:left="6117" w:hanging="360"/>
      </w:pPr>
    </w:lvl>
    <w:lvl w:ilvl="8" w:tplc="041D001B" w:tentative="1">
      <w:start w:val="1"/>
      <w:numFmt w:val="lowerRoman"/>
      <w:lvlText w:val="%9."/>
      <w:lvlJc w:val="right"/>
      <w:pPr>
        <w:ind w:left="6837" w:hanging="180"/>
      </w:pPr>
    </w:lvl>
  </w:abstractNum>
  <w:abstractNum w:abstractNumId="1" w15:restartNumberingAfterBreak="0">
    <w:nsid w:val="61640BA6"/>
    <w:multiLevelType w:val="hybridMultilevel"/>
    <w:tmpl w:val="1518B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F663249"/>
    <w:multiLevelType w:val="hybridMultilevel"/>
    <w:tmpl w:val="B86A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24"/>
    <w:rsid w:val="0000484B"/>
    <w:rsid w:val="00030F50"/>
    <w:rsid w:val="00040842"/>
    <w:rsid w:val="00050707"/>
    <w:rsid w:val="00064030"/>
    <w:rsid w:val="0008409F"/>
    <w:rsid w:val="000864EF"/>
    <w:rsid w:val="00086D6F"/>
    <w:rsid w:val="000B5A86"/>
    <w:rsid w:val="000C4FEA"/>
    <w:rsid w:val="00107463"/>
    <w:rsid w:val="001250E9"/>
    <w:rsid w:val="0014056E"/>
    <w:rsid w:val="00163EAC"/>
    <w:rsid w:val="001A4C0C"/>
    <w:rsid w:val="001A6588"/>
    <w:rsid w:val="001B179D"/>
    <w:rsid w:val="001D3A47"/>
    <w:rsid w:val="001D6D6B"/>
    <w:rsid w:val="001F398F"/>
    <w:rsid w:val="001F7BDE"/>
    <w:rsid w:val="00201A85"/>
    <w:rsid w:val="002476BF"/>
    <w:rsid w:val="00251005"/>
    <w:rsid w:val="00255F17"/>
    <w:rsid w:val="00262550"/>
    <w:rsid w:val="002A6647"/>
    <w:rsid w:val="002F7528"/>
    <w:rsid w:val="003105B1"/>
    <w:rsid w:val="003425F5"/>
    <w:rsid w:val="00351BBA"/>
    <w:rsid w:val="003758DA"/>
    <w:rsid w:val="003817CE"/>
    <w:rsid w:val="003B0729"/>
    <w:rsid w:val="003D3EB3"/>
    <w:rsid w:val="003D4A53"/>
    <w:rsid w:val="003D58D3"/>
    <w:rsid w:val="003F2952"/>
    <w:rsid w:val="004163DE"/>
    <w:rsid w:val="00445EF6"/>
    <w:rsid w:val="0045585F"/>
    <w:rsid w:val="004A05A3"/>
    <w:rsid w:val="004D0CB7"/>
    <w:rsid w:val="00507EAE"/>
    <w:rsid w:val="00533E0D"/>
    <w:rsid w:val="005413B2"/>
    <w:rsid w:val="0056420E"/>
    <w:rsid w:val="00583966"/>
    <w:rsid w:val="005D755B"/>
    <w:rsid w:val="005E2A3A"/>
    <w:rsid w:val="005F593C"/>
    <w:rsid w:val="0064033D"/>
    <w:rsid w:val="00651002"/>
    <w:rsid w:val="006515BD"/>
    <w:rsid w:val="006668F4"/>
    <w:rsid w:val="006C60CF"/>
    <w:rsid w:val="006F5776"/>
    <w:rsid w:val="0070542A"/>
    <w:rsid w:val="00706CBA"/>
    <w:rsid w:val="0071044F"/>
    <w:rsid w:val="00720608"/>
    <w:rsid w:val="00747700"/>
    <w:rsid w:val="00756178"/>
    <w:rsid w:val="0076124F"/>
    <w:rsid w:val="00765834"/>
    <w:rsid w:val="00780736"/>
    <w:rsid w:val="00797C9B"/>
    <w:rsid w:val="007A5FA1"/>
    <w:rsid w:val="007B1D4B"/>
    <w:rsid w:val="007C5B78"/>
    <w:rsid w:val="007E06F8"/>
    <w:rsid w:val="008122AA"/>
    <w:rsid w:val="00824E5E"/>
    <w:rsid w:val="00855D29"/>
    <w:rsid w:val="008703EE"/>
    <w:rsid w:val="00884CC2"/>
    <w:rsid w:val="008C4EFE"/>
    <w:rsid w:val="008D4F2B"/>
    <w:rsid w:val="008D7B86"/>
    <w:rsid w:val="008F706C"/>
    <w:rsid w:val="009034A3"/>
    <w:rsid w:val="00913F6A"/>
    <w:rsid w:val="009421D2"/>
    <w:rsid w:val="00951D53"/>
    <w:rsid w:val="00955230"/>
    <w:rsid w:val="00975998"/>
    <w:rsid w:val="009904D9"/>
    <w:rsid w:val="009913D3"/>
    <w:rsid w:val="009940F7"/>
    <w:rsid w:val="009A156D"/>
    <w:rsid w:val="009A3B68"/>
    <w:rsid w:val="009A7331"/>
    <w:rsid w:val="009E6BE3"/>
    <w:rsid w:val="009F201D"/>
    <w:rsid w:val="009F24A4"/>
    <w:rsid w:val="00A47E6A"/>
    <w:rsid w:val="00A61887"/>
    <w:rsid w:val="00A6634C"/>
    <w:rsid w:val="00A76BDC"/>
    <w:rsid w:val="00A93BFC"/>
    <w:rsid w:val="00A954D4"/>
    <w:rsid w:val="00A95953"/>
    <w:rsid w:val="00AA448F"/>
    <w:rsid w:val="00AC6D60"/>
    <w:rsid w:val="00AD305D"/>
    <w:rsid w:val="00AD3763"/>
    <w:rsid w:val="00AE01FE"/>
    <w:rsid w:val="00B27D6B"/>
    <w:rsid w:val="00B34E1E"/>
    <w:rsid w:val="00B47BD3"/>
    <w:rsid w:val="00B52C24"/>
    <w:rsid w:val="00BD410A"/>
    <w:rsid w:val="00C55552"/>
    <w:rsid w:val="00C67CE2"/>
    <w:rsid w:val="00C76959"/>
    <w:rsid w:val="00C92E44"/>
    <w:rsid w:val="00CB7D97"/>
    <w:rsid w:val="00CC54D5"/>
    <w:rsid w:val="00CD16B8"/>
    <w:rsid w:val="00CD6D59"/>
    <w:rsid w:val="00CF765D"/>
    <w:rsid w:val="00D239EA"/>
    <w:rsid w:val="00D73820"/>
    <w:rsid w:val="00D763A7"/>
    <w:rsid w:val="00D7728E"/>
    <w:rsid w:val="00D968B8"/>
    <w:rsid w:val="00DC2E2F"/>
    <w:rsid w:val="00DF5CEF"/>
    <w:rsid w:val="00E1036E"/>
    <w:rsid w:val="00E343B6"/>
    <w:rsid w:val="00E56290"/>
    <w:rsid w:val="00E73748"/>
    <w:rsid w:val="00E74362"/>
    <w:rsid w:val="00E7564A"/>
    <w:rsid w:val="00E823BB"/>
    <w:rsid w:val="00E93105"/>
    <w:rsid w:val="00E96A5A"/>
    <w:rsid w:val="00EB3CA6"/>
    <w:rsid w:val="00EE1E9D"/>
    <w:rsid w:val="00F3088E"/>
    <w:rsid w:val="00F45FF7"/>
    <w:rsid w:val="00F818EA"/>
    <w:rsid w:val="00FB7819"/>
    <w:rsid w:val="00FD4AF0"/>
    <w:rsid w:val="00FE1777"/>
    <w:rsid w:val="00FE3C58"/>
    <w:rsid w:val="00FE4D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3AAC21"/>
  <w15:docId w15:val="{2A9B8431-6C98-47CA-9557-86CEE751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E5"/>
    <w:pPr>
      <w:spacing w:line="240" w:lineRule="auto"/>
    </w:pPr>
    <w:rPr>
      <w:rFonts w:ascii="Source Sans Pro" w:hAnsi="Source Sans Pro"/>
      <w:spacing w:val="-4"/>
    </w:rPr>
  </w:style>
  <w:style w:type="paragraph" w:styleId="Rubrik1">
    <w:name w:val="heading 1"/>
    <w:basedOn w:val="Normal"/>
    <w:next w:val="Normal"/>
    <w:link w:val="Rubrik1Char"/>
    <w:uiPriority w:val="9"/>
    <w:qFormat/>
    <w:rsid w:val="00780736"/>
    <w:pPr>
      <w:keepNext/>
      <w:keepLines/>
      <w:spacing w:before="640" w:line="430" w:lineRule="exact"/>
      <w:outlineLvl w:val="0"/>
    </w:pPr>
    <w:rPr>
      <w:rFonts w:eastAsiaTheme="majorEastAsia" w:cstheme="majorBidi"/>
      <w:b/>
      <w:sz w:val="38"/>
      <w:szCs w:val="32"/>
    </w:rPr>
  </w:style>
  <w:style w:type="paragraph" w:styleId="Rubrik2">
    <w:name w:val="heading 2"/>
    <w:basedOn w:val="Normal"/>
    <w:next w:val="Normal"/>
    <w:link w:val="Rubrik2Char"/>
    <w:uiPriority w:val="9"/>
    <w:unhideWhenUsed/>
    <w:qFormat/>
    <w:rsid w:val="00780736"/>
    <w:pPr>
      <w:keepNext/>
      <w:keepLines/>
      <w:spacing w:before="400" w:line="350" w:lineRule="exact"/>
      <w:outlineLvl w:val="1"/>
    </w:pPr>
    <w:rPr>
      <w:rFonts w:eastAsiaTheme="majorEastAsia" w:cstheme="majorBidi"/>
      <w:b/>
      <w:sz w:val="30"/>
      <w:szCs w:val="26"/>
    </w:rPr>
  </w:style>
  <w:style w:type="paragraph" w:styleId="Rubrik3">
    <w:name w:val="heading 3"/>
    <w:basedOn w:val="Normal"/>
    <w:next w:val="Normal"/>
    <w:link w:val="Rubrik3Char"/>
    <w:uiPriority w:val="9"/>
    <w:unhideWhenUsed/>
    <w:qFormat/>
    <w:rsid w:val="00D7728E"/>
    <w:pPr>
      <w:keepNext/>
      <w:keepLines/>
      <w:spacing w:before="400"/>
      <w:outlineLvl w:val="2"/>
    </w:pPr>
    <w:rPr>
      <w:rFonts w:eastAsiaTheme="majorEastAsia" w:cstheme="majorBidi"/>
      <w:b/>
      <w:szCs w:val="24"/>
    </w:rPr>
  </w:style>
  <w:style w:type="paragraph" w:styleId="Rubrik4">
    <w:name w:val="heading 4"/>
    <w:basedOn w:val="Normal"/>
    <w:next w:val="Normal"/>
    <w:link w:val="Rubrik4Char"/>
    <w:uiPriority w:val="9"/>
    <w:unhideWhenUsed/>
    <w:rsid w:val="00D7728E"/>
    <w:pPr>
      <w:keepNext/>
      <w:keepLines/>
      <w:spacing w:before="400" w:line="240" w:lineRule="exact"/>
      <w:outlineLvl w:val="3"/>
    </w:pPr>
    <w:rPr>
      <w:rFonts w:eastAsiaTheme="majorEastAsia" w:cstheme="majorBidi"/>
      <w:i/>
      <w:iCs/>
    </w:rPr>
  </w:style>
  <w:style w:type="paragraph" w:styleId="Rubrik5">
    <w:name w:val="heading 5"/>
    <w:basedOn w:val="Normal"/>
    <w:next w:val="Normal"/>
    <w:link w:val="Rubrik5Char"/>
    <w:uiPriority w:val="9"/>
    <w:semiHidden/>
    <w:unhideWhenUsed/>
    <w:rsid w:val="0045585F"/>
    <w:pPr>
      <w:keepNext/>
      <w:keepLines/>
      <w:spacing w:before="40"/>
      <w:outlineLvl w:val="4"/>
    </w:pPr>
    <w:rPr>
      <w:rFonts w:asciiTheme="majorHAnsi" w:eastAsiaTheme="majorEastAsia" w:hAnsiTheme="majorHAnsi" w:cstheme="majorBidi"/>
      <w:color w:val="105E8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80736"/>
    <w:rPr>
      <w:rFonts w:ascii="Source Sans Pro" w:eastAsiaTheme="majorEastAsia" w:hAnsi="Source Sans Pro" w:cstheme="majorBidi"/>
      <w:b/>
      <w:spacing w:val="-4"/>
      <w:sz w:val="38"/>
      <w:szCs w:val="32"/>
    </w:rPr>
  </w:style>
  <w:style w:type="character" w:customStyle="1" w:styleId="Rubrik2Char">
    <w:name w:val="Rubrik 2 Char"/>
    <w:basedOn w:val="Standardstycketeckensnitt"/>
    <w:link w:val="Rubrik2"/>
    <w:uiPriority w:val="9"/>
    <w:rsid w:val="00780736"/>
    <w:rPr>
      <w:rFonts w:ascii="Source Sans Pro" w:eastAsiaTheme="majorEastAsia" w:hAnsi="Source Sans Pro" w:cstheme="majorBidi"/>
      <w:b/>
      <w:spacing w:val="-4"/>
      <w:sz w:val="30"/>
      <w:szCs w:val="26"/>
    </w:rPr>
  </w:style>
  <w:style w:type="character" w:customStyle="1" w:styleId="Rubrik3Char">
    <w:name w:val="Rubrik 3 Char"/>
    <w:basedOn w:val="Standardstycketeckensnitt"/>
    <w:link w:val="Rubrik3"/>
    <w:uiPriority w:val="9"/>
    <w:rsid w:val="00D7728E"/>
    <w:rPr>
      <w:rFonts w:ascii="Source Sans Pro" w:eastAsiaTheme="majorEastAsia" w:hAnsi="Source Sans Pro" w:cstheme="majorBidi"/>
      <w:b/>
      <w:szCs w:val="24"/>
    </w:rPr>
  </w:style>
  <w:style w:type="paragraph" w:styleId="Sidhuvud">
    <w:name w:val="header"/>
    <w:basedOn w:val="Normal"/>
    <w:link w:val="SidhuvudChar"/>
    <w:uiPriority w:val="99"/>
    <w:unhideWhenUsed/>
    <w:rsid w:val="001250E9"/>
    <w:pPr>
      <w:tabs>
        <w:tab w:val="center" w:pos="4536"/>
        <w:tab w:val="right" w:pos="9072"/>
      </w:tabs>
    </w:pPr>
  </w:style>
  <w:style w:type="character" w:customStyle="1" w:styleId="SidhuvudChar">
    <w:name w:val="Sidhuvud Char"/>
    <w:basedOn w:val="Standardstycketeckensnitt"/>
    <w:link w:val="Sidhuvud"/>
    <w:uiPriority w:val="99"/>
    <w:rsid w:val="001250E9"/>
    <w:rPr>
      <w:rFonts w:ascii="Source Sans Pro" w:hAnsi="Source Sans Pro"/>
      <w:sz w:val="24"/>
    </w:rPr>
  </w:style>
  <w:style w:type="paragraph" w:styleId="Sidfot">
    <w:name w:val="footer"/>
    <w:basedOn w:val="Normal"/>
    <w:link w:val="SidfotChar"/>
    <w:uiPriority w:val="99"/>
    <w:unhideWhenUsed/>
    <w:rsid w:val="001250E9"/>
    <w:pPr>
      <w:tabs>
        <w:tab w:val="center" w:pos="4536"/>
        <w:tab w:val="right" w:pos="9072"/>
      </w:tabs>
    </w:pPr>
  </w:style>
  <w:style w:type="character" w:customStyle="1" w:styleId="SidfotChar">
    <w:name w:val="Sidfot Char"/>
    <w:basedOn w:val="Standardstycketeckensnitt"/>
    <w:link w:val="Sidfot"/>
    <w:uiPriority w:val="99"/>
    <w:rsid w:val="001250E9"/>
    <w:rPr>
      <w:rFonts w:ascii="Source Sans Pro" w:hAnsi="Source Sans Pro"/>
      <w:sz w:val="24"/>
    </w:rPr>
  </w:style>
  <w:style w:type="paragraph" w:customStyle="1" w:styleId="Ledtext">
    <w:name w:val="Ledtext"/>
    <w:link w:val="LedtextChar"/>
    <w:rsid w:val="00884CC2"/>
    <w:pPr>
      <w:spacing w:after="0" w:line="240" w:lineRule="auto"/>
    </w:pPr>
    <w:rPr>
      <w:rFonts w:ascii="Source Sans Pro" w:hAnsi="Source Sans Pro"/>
      <w:spacing w:val="-4"/>
      <w:sz w:val="18"/>
      <w:szCs w:val="18"/>
    </w:rPr>
  </w:style>
  <w:style w:type="paragraph" w:styleId="Ballongtext">
    <w:name w:val="Balloon Text"/>
    <w:basedOn w:val="Normal"/>
    <w:link w:val="BallongtextChar"/>
    <w:uiPriority w:val="99"/>
    <w:semiHidden/>
    <w:unhideWhenUsed/>
    <w:rsid w:val="009940F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940F7"/>
    <w:rPr>
      <w:rFonts w:ascii="Segoe UI" w:hAnsi="Segoe UI" w:cs="Segoe UI"/>
      <w:sz w:val="18"/>
      <w:szCs w:val="18"/>
    </w:rPr>
  </w:style>
  <w:style w:type="character" w:styleId="Hyperlnk">
    <w:name w:val="Hyperlink"/>
    <w:basedOn w:val="Standardstycketeckensnitt"/>
    <w:uiPriority w:val="99"/>
    <w:unhideWhenUsed/>
    <w:rsid w:val="009940F7"/>
    <w:rPr>
      <w:color w:val="0000FF" w:themeColor="hyperlink"/>
      <w:u w:val="single"/>
    </w:rPr>
  </w:style>
  <w:style w:type="character" w:customStyle="1" w:styleId="Olstomnmnande1">
    <w:name w:val="Olöst omnämnande1"/>
    <w:basedOn w:val="Standardstycketeckensnitt"/>
    <w:uiPriority w:val="99"/>
    <w:semiHidden/>
    <w:unhideWhenUsed/>
    <w:rsid w:val="009940F7"/>
    <w:rPr>
      <w:color w:val="808080"/>
      <w:shd w:val="clear" w:color="auto" w:fill="E6E6E6"/>
    </w:rPr>
  </w:style>
  <w:style w:type="character" w:customStyle="1" w:styleId="Rubrik4Char">
    <w:name w:val="Rubrik 4 Char"/>
    <w:basedOn w:val="Standardstycketeckensnitt"/>
    <w:link w:val="Rubrik4"/>
    <w:uiPriority w:val="9"/>
    <w:rsid w:val="00D7728E"/>
    <w:rPr>
      <w:rFonts w:ascii="Source Sans Pro" w:eastAsiaTheme="majorEastAsia" w:hAnsi="Source Sans Pro" w:cstheme="majorBidi"/>
      <w:i/>
      <w:iCs/>
    </w:rPr>
  </w:style>
  <w:style w:type="character" w:customStyle="1" w:styleId="Rubrik5Char">
    <w:name w:val="Rubrik 5 Char"/>
    <w:basedOn w:val="Standardstycketeckensnitt"/>
    <w:link w:val="Rubrik5"/>
    <w:uiPriority w:val="9"/>
    <w:semiHidden/>
    <w:rsid w:val="0045585F"/>
    <w:rPr>
      <w:rFonts w:asciiTheme="majorHAnsi" w:eastAsiaTheme="majorEastAsia" w:hAnsiTheme="majorHAnsi" w:cstheme="majorBidi"/>
      <w:color w:val="105E83" w:themeColor="accent1" w:themeShade="BF"/>
      <w:sz w:val="24"/>
    </w:rPr>
  </w:style>
  <w:style w:type="paragraph" w:styleId="Liststycke">
    <w:name w:val="List Paragraph"/>
    <w:basedOn w:val="Normal"/>
    <w:uiPriority w:val="34"/>
    <w:rsid w:val="006515BD"/>
    <w:pPr>
      <w:ind w:left="720"/>
      <w:contextualSpacing/>
    </w:pPr>
  </w:style>
  <w:style w:type="table" w:styleId="Tabellrutnt">
    <w:name w:val="Table Grid"/>
    <w:basedOn w:val="Normaltabell"/>
    <w:uiPriority w:val="39"/>
    <w:rsid w:val="009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ubrik">
    <w:name w:val="Tabellrubrik"/>
    <w:basedOn w:val="Normal"/>
    <w:link w:val="TabellrubrikChar"/>
    <w:rsid w:val="00FE4DE5"/>
    <w:pPr>
      <w:spacing w:before="20" w:after="20" w:line="220" w:lineRule="exact"/>
    </w:pPr>
    <w:rPr>
      <w:b/>
    </w:rPr>
  </w:style>
  <w:style w:type="character" w:customStyle="1" w:styleId="LedtextChar">
    <w:name w:val="Ledtext Char"/>
    <w:basedOn w:val="Standardstycketeckensnitt"/>
    <w:link w:val="Ledtext"/>
    <w:rsid w:val="00884CC2"/>
    <w:rPr>
      <w:rFonts w:ascii="Source Sans Pro" w:hAnsi="Source Sans Pro"/>
      <w:spacing w:val="-4"/>
      <w:sz w:val="18"/>
      <w:szCs w:val="18"/>
    </w:rPr>
  </w:style>
  <w:style w:type="paragraph" w:customStyle="1" w:styleId="Tabelltext">
    <w:name w:val="Tabelltext"/>
    <w:basedOn w:val="Normal"/>
    <w:link w:val="TabelltextChar"/>
    <w:rsid w:val="00FE4DE5"/>
    <w:pPr>
      <w:spacing w:before="20" w:after="20"/>
    </w:pPr>
  </w:style>
  <w:style w:type="paragraph" w:customStyle="1" w:styleId="att-sats">
    <w:name w:val="att-sats"/>
    <w:basedOn w:val="Liststycke"/>
    <w:rsid w:val="00040842"/>
    <w:pPr>
      <w:numPr>
        <w:numId w:val="3"/>
      </w:numPr>
      <w:tabs>
        <w:tab w:val="left" w:pos="709"/>
      </w:tabs>
      <w:ind w:left="357" w:firstLine="0"/>
      <w:contextualSpacing w:val="0"/>
    </w:pPr>
  </w:style>
  <w:style w:type="character" w:customStyle="1" w:styleId="TabellrubrikChar">
    <w:name w:val="Tabellrubrik Char"/>
    <w:basedOn w:val="Standardstycketeckensnitt"/>
    <w:link w:val="Tabellrubrik"/>
    <w:rsid w:val="00FE4DE5"/>
    <w:rPr>
      <w:rFonts w:ascii="Source Sans Pro" w:hAnsi="Source Sans Pro"/>
      <w:b/>
      <w:spacing w:val="-4"/>
    </w:rPr>
  </w:style>
  <w:style w:type="character" w:customStyle="1" w:styleId="TabelltextChar">
    <w:name w:val="Tabelltext Char"/>
    <w:basedOn w:val="Standardstycketeckensnitt"/>
    <w:link w:val="Tabelltext"/>
    <w:rsid w:val="00FE4DE5"/>
    <w:rPr>
      <w:rFonts w:ascii="Source Sans Pro" w:hAnsi="Source Sans Pro"/>
      <w:spacing w:val="-4"/>
    </w:rPr>
  </w:style>
  <w:style w:type="paragraph" w:customStyle="1" w:styleId="paragraph">
    <w:name w:val="paragraph"/>
    <w:basedOn w:val="Normal"/>
    <w:rsid w:val="00B52C24"/>
    <w:pPr>
      <w:spacing w:before="100" w:beforeAutospacing="1" w:after="100" w:afterAutospacing="1"/>
    </w:pPr>
    <w:rPr>
      <w:rFonts w:ascii="Calibri" w:hAnsi="Calibri" w:cs="Calibri"/>
      <w:spacing w:val="0"/>
      <w:lang w:eastAsia="sv-SE"/>
    </w:rPr>
  </w:style>
  <w:style w:type="character" w:customStyle="1" w:styleId="normaltextrun">
    <w:name w:val="normaltextrun"/>
    <w:basedOn w:val="Standardstycketeckensnitt"/>
    <w:rsid w:val="00B52C24"/>
  </w:style>
  <w:style w:type="character" w:customStyle="1" w:styleId="eop">
    <w:name w:val="eop"/>
    <w:basedOn w:val="Standardstycketeckensnitt"/>
    <w:rsid w:val="00B52C24"/>
  </w:style>
  <w:style w:type="character" w:customStyle="1" w:styleId="spellingerror">
    <w:name w:val="spellingerror"/>
    <w:basedOn w:val="Standardstycketeckensnitt"/>
    <w:rsid w:val="00B52C24"/>
  </w:style>
  <w:style w:type="character" w:customStyle="1" w:styleId="scxw248609619">
    <w:name w:val="scxw248609619"/>
    <w:basedOn w:val="Standardstycketeckensnitt"/>
    <w:rsid w:val="00B52C24"/>
  </w:style>
  <w:style w:type="character" w:customStyle="1" w:styleId="advancedproofingissue">
    <w:name w:val="advancedproofingissue"/>
    <w:basedOn w:val="Standardstycketeckensnitt"/>
    <w:rsid w:val="00B52C24"/>
  </w:style>
  <w:style w:type="character" w:customStyle="1" w:styleId="contextualspellingandgrammarerror">
    <w:name w:val="contextualspellingandgrammarerror"/>
    <w:basedOn w:val="Standardstycketeckensnitt"/>
    <w:rsid w:val="00B52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834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096">
          <w:marLeft w:val="0"/>
          <w:marRight w:val="0"/>
          <w:marTop w:val="0"/>
          <w:marBottom w:val="0"/>
          <w:divBdr>
            <w:top w:val="none" w:sz="0" w:space="0" w:color="auto"/>
            <w:left w:val="none" w:sz="0" w:space="0" w:color="auto"/>
            <w:bottom w:val="none" w:sz="0" w:space="0" w:color="auto"/>
            <w:right w:val="none" w:sz="0" w:space="0" w:color="auto"/>
          </w:divBdr>
          <w:divsChild>
            <w:div w:id="1018775736">
              <w:marLeft w:val="0"/>
              <w:marRight w:val="0"/>
              <w:marTop w:val="0"/>
              <w:marBottom w:val="0"/>
              <w:divBdr>
                <w:top w:val="none" w:sz="0" w:space="0" w:color="auto"/>
                <w:left w:val="none" w:sz="0" w:space="0" w:color="auto"/>
                <w:bottom w:val="none" w:sz="0" w:space="0" w:color="auto"/>
                <w:right w:val="none" w:sz="0" w:space="0" w:color="auto"/>
              </w:divBdr>
              <w:divsChild>
                <w:div w:id="278343918">
                  <w:marLeft w:val="0"/>
                  <w:marRight w:val="0"/>
                  <w:marTop w:val="225"/>
                  <w:marBottom w:val="0"/>
                  <w:divBdr>
                    <w:top w:val="none" w:sz="0" w:space="0" w:color="auto"/>
                    <w:left w:val="none" w:sz="0" w:space="0" w:color="auto"/>
                    <w:bottom w:val="none" w:sz="0" w:space="0" w:color="auto"/>
                    <w:right w:val="none" w:sz="0" w:space="0" w:color="auto"/>
                  </w:divBdr>
                  <w:divsChild>
                    <w:div w:id="1431896575">
                      <w:marLeft w:val="0"/>
                      <w:marRight w:val="0"/>
                      <w:marTop w:val="0"/>
                      <w:marBottom w:val="0"/>
                      <w:divBdr>
                        <w:top w:val="none" w:sz="0" w:space="0" w:color="auto"/>
                        <w:left w:val="none" w:sz="0" w:space="0" w:color="auto"/>
                        <w:bottom w:val="none" w:sz="0" w:space="0" w:color="auto"/>
                        <w:right w:val="none" w:sz="0" w:space="0" w:color="auto"/>
                      </w:divBdr>
                    </w:div>
                    <w:div w:id="303660865">
                      <w:marLeft w:val="0"/>
                      <w:marRight w:val="0"/>
                      <w:marTop w:val="0"/>
                      <w:marBottom w:val="0"/>
                      <w:divBdr>
                        <w:top w:val="none" w:sz="0" w:space="0" w:color="auto"/>
                        <w:left w:val="none" w:sz="0" w:space="0" w:color="auto"/>
                        <w:bottom w:val="none" w:sz="0" w:space="0" w:color="auto"/>
                        <w:right w:val="none" w:sz="0" w:space="0" w:color="auto"/>
                      </w:divBdr>
                    </w:div>
                    <w:div w:id="298806952">
                      <w:marLeft w:val="0"/>
                      <w:marRight w:val="0"/>
                      <w:marTop w:val="0"/>
                      <w:marBottom w:val="0"/>
                      <w:divBdr>
                        <w:top w:val="none" w:sz="0" w:space="0" w:color="auto"/>
                        <w:left w:val="none" w:sz="0" w:space="0" w:color="auto"/>
                        <w:bottom w:val="none" w:sz="0" w:space="0" w:color="auto"/>
                        <w:right w:val="none" w:sz="0" w:space="0" w:color="auto"/>
                      </w:divBdr>
                    </w:div>
                    <w:div w:id="13264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kvarngardesskolan.uppsala.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Brevmallar\UBF_Brev.dotx" TargetMode="External"/></Relationships>
</file>

<file path=word/theme/theme1.xml><?xml version="1.0" encoding="utf-8"?>
<a:theme xmlns:a="http://schemas.openxmlformats.org/drawingml/2006/main" name="Office-tema">
  <a:themeElements>
    <a:clrScheme name="Uppsala kommun">
      <a:dk1>
        <a:sysClr val="windowText" lastClr="000000"/>
      </a:dk1>
      <a:lt1>
        <a:sysClr val="window" lastClr="FFFFFF"/>
      </a:lt1>
      <a:dk2>
        <a:srgbClr val="1F497D"/>
      </a:dk2>
      <a:lt2>
        <a:srgbClr val="EEECE1"/>
      </a:lt2>
      <a:accent1>
        <a:srgbClr val="167EB0"/>
      </a:accent1>
      <a:accent2>
        <a:srgbClr val="004269"/>
      </a:accent2>
      <a:accent3>
        <a:srgbClr val="8CB323"/>
      </a:accent3>
      <a:accent4>
        <a:srgbClr val="008A01"/>
      </a:accent4>
      <a:accent5>
        <a:srgbClr val="E73484"/>
      </a:accent5>
      <a:accent6>
        <a:srgbClr val="801965"/>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UBF_Brev</Template>
  <TotalTime>0</TotalTime>
  <Pages>2</Pages>
  <Words>593</Words>
  <Characters>3147</Characters>
  <Application>Microsoft Office Word</Application>
  <DocSecurity>4</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Lindqvist Forsberg Anna</dc:creator>
  <cp:keywords/>
  <dc:description/>
  <cp:lastModifiedBy>Hansen Sigrid</cp:lastModifiedBy>
  <cp:revision>2</cp:revision>
  <cp:lastPrinted>2018-10-17T09:46:00Z</cp:lastPrinted>
  <dcterms:created xsi:type="dcterms:W3CDTF">2021-09-16T06:17:00Z</dcterms:created>
  <dcterms:modified xsi:type="dcterms:W3CDTF">2021-09-16T06:17:00Z</dcterms:modified>
</cp:coreProperties>
</file>